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351DE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</w:t>
      </w:r>
      <w:bookmarkStart w:id="0" w:name="_GoBack"/>
      <w:bookmarkEnd w:id="0"/>
      <w:r w:rsidR="00914496" w:rsidRPr="009351DE">
        <w:rPr>
          <w:rFonts w:ascii="Times New Roman" w:hAnsi="Times New Roman" w:cs="Times New Roman"/>
          <w:sz w:val="24"/>
          <w:szCs w:val="24"/>
        </w:rPr>
        <w:t>ак подготовить ребенка к овладению письменной р</w:t>
      </w:r>
      <w:r w:rsidR="00B22B58">
        <w:rPr>
          <w:rFonts w:ascii="Times New Roman" w:hAnsi="Times New Roman" w:cs="Times New Roman"/>
          <w:sz w:val="24"/>
          <w:szCs w:val="24"/>
        </w:rPr>
        <w:t xml:space="preserve">ечью. 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Ваш ребенок следующей осенью пойдет в школу. Это очень ответственный этап в его жизни: появятся новые обязанности, откроются новые горизонты.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Готовность к школе, а значит, к систематическому обучению – комплексная характеристика развития ребенка, включающая: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>- социальные умения (общение со сверстником, взрослым);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>- уровень личностного развития (мотивация, самооценка);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>- здоровье (психическое, физическое);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>- развитие познавательных функций, необходимых для обучения (речь, моторика, зрительное восприятие, внимание, память).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В начальный период обучения в школе значительное количество времени будет уделено формированию у детей навыков письма и чтения.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Письмо и чтение являются сложными многоуровневыми психофизиологическими процессами, которые осуществляются в результате совместной деятельности зрительного, </w:t>
      </w:r>
      <w:proofErr w:type="spellStart"/>
      <w:r w:rsidRPr="009351DE">
        <w:rPr>
          <w:rFonts w:ascii="Times New Roman" w:hAnsi="Times New Roman" w:cs="Times New Roman"/>
          <w:sz w:val="24"/>
          <w:szCs w:val="24"/>
        </w:rPr>
        <w:t>речедвигательного</w:t>
      </w:r>
      <w:proofErr w:type="spellEnd"/>
      <w:r w:rsidRPr="009351DE">
        <w:rPr>
          <w:rFonts w:ascii="Times New Roman" w:hAnsi="Times New Roman" w:cs="Times New Roman"/>
          <w:sz w:val="24"/>
          <w:szCs w:val="24"/>
        </w:rPr>
        <w:t xml:space="preserve">, речеслухового и </w:t>
      </w:r>
      <w:proofErr w:type="spellStart"/>
      <w:r w:rsidRPr="009351DE">
        <w:rPr>
          <w:rFonts w:ascii="Times New Roman" w:hAnsi="Times New Roman" w:cs="Times New Roman"/>
          <w:sz w:val="24"/>
          <w:szCs w:val="24"/>
        </w:rPr>
        <w:t>общедвигательного</w:t>
      </w:r>
      <w:proofErr w:type="spellEnd"/>
      <w:r w:rsidRPr="009351DE">
        <w:rPr>
          <w:rFonts w:ascii="Times New Roman" w:hAnsi="Times New Roman" w:cs="Times New Roman"/>
          <w:sz w:val="24"/>
          <w:szCs w:val="24"/>
        </w:rPr>
        <w:t xml:space="preserve"> анализаторов. Для успешного овладения навыками письма и чтения необходимо, чтобы у дошкольника был в достаточной мере сформирован ряд речевых и неречевых функций: слуховая дифференциация звуков, правильное их произношение, языковой анализ и синтез.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Ниже приводятся виды упражнений и игр, направленных на развитие психических функций, необходимых для успешного овладения письменной речью. Вы можете использовать эти упражнения для занятий с вашим ребенком дома уже сейчас. Игры и упражнения могут быть придуманы вместе с сыном или дочкой в дополнение к тем, которые представлены ниже.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Занятия рекомендуется проводить систематически в игровой форме. Они должны быть кратковременными (10 – 15 минут). Затем их длительность можно увеличить до 25 – 40 минут. Родителям необходимо чутко реагировать на состояние ребенка (наличие у него интереса, утомления, изменения настроения) и в соответствии с этим регулировать продолжительность и содержание занятий.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Взрослый должен подробно объяснить ребенку задание и убедиться в том, что он правильно его понял. Очень важно, чтобы начатое задание было выполнено до конца. Важную роль здесь будет играть создание дружеской доверительной атмосферы во время занятий. Не забывайте хвалить ребенка – это также хороший стимул к работе. У ребенка появится желание и настроение заниматься.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Во время занятий будьте терпеливы и старайтесь подчеркивать неповторимость, индивидуальность и творческое начало ребенка.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lastRenderedPageBreak/>
        <w:t xml:space="preserve">  Позвольте пожелать Вам, уважаемые родители, успехов, и напомнить, что благополучие наших детей в наших руках.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>Примеры  упражнений и игр, направленных на развитие психических функций, необходимых для успешного овладения письменной речью: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 Ребенку предлагается метать дротики в круг. Если дротик попадет в синий сектор, то ребенок придумывает слово, начинающееся на твердый согласный звук. Если в зеленый сектор – на мягкий согласный звук. Если в красный сектор – слово должно начинаться с гласного звука.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Ребенку предлагается нарисовать карандашами или красками картину в соответствии с инструкцией: «Нарисуй елочку в центре листа, справа от елочки – грибок, над елочкой – птичку, между елочкой и грибом – цветок, на цветке – бабочку. В верхнем левом углу нарисуй солнышко, в нижнем правом углу – дерево, в нижнем левом углу – зайчика, в верхнем правом – облачко».  Затем нарисованная картинка убирается и ребенку задаются вопросы: «Что нарисовано в верхнем левом углу? Где на картинке расположено дерево? Где сидит зайчик? И т. п. »  Можно предложить ребенку составить рассказ по нарисованной картинке.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Pr="009351DE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9351DE">
        <w:rPr>
          <w:rFonts w:ascii="Times New Roman" w:hAnsi="Times New Roman" w:cs="Times New Roman"/>
          <w:sz w:val="24"/>
          <w:szCs w:val="24"/>
        </w:rPr>
        <w:t>вариант</w:t>
      </w:r>
      <w:proofErr w:type="spellEnd"/>
      <w:r w:rsidRPr="009351DE">
        <w:rPr>
          <w:rFonts w:ascii="Times New Roman" w:hAnsi="Times New Roman" w:cs="Times New Roman"/>
          <w:sz w:val="24"/>
          <w:szCs w:val="24"/>
        </w:rPr>
        <w:t>. Ребенку предлагается выучить считалочку, ограничивая каждое слово хлопком или взмахом руки.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II вариант. Ребенку предлагается повторить вслед за взрослым считалку по слогам (взрослый говорит в обычном ритме, а ребенок по слогам).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III вариант. Взрослый произносит считалочку по слогам, а ребенок повторяет ее, соединив слоги в слова.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I вариант. В мешочек складываются небольшие предметы (игрушки). Ребенку предлагается на ощупь узнать один из предметов, сосчитать, сколько звуков и слогов находится в его названии, подробно рассказать о предмете (охарактеризовать его по величине, форме, материалу, из которого он сделан и т. д.).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II вариант. В мешочек складываются буквы. Ребенок на ощупь узнает букву, придумывает соответствующее слово. Когда ребенок возьмет определенное количество букв, ему предлагается из них составить новые слова.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>«Составь предложение»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Взрослый бросает мяч ребенку и произносит при этом предложения (словосочетания), </w:t>
      </w:r>
      <w:proofErr w:type="gramStart"/>
      <w:r w:rsidRPr="009351DE">
        <w:rPr>
          <w:rFonts w:ascii="Times New Roman" w:hAnsi="Times New Roman" w:cs="Times New Roman"/>
          <w:sz w:val="24"/>
          <w:szCs w:val="24"/>
        </w:rPr>
        <w:t>состоящие</w:t>
      </w:r>
      <w:proofErr w:type="gramEnd"/>
      <w:r w:rsidRPr="009351DE">
        <w:rPr>
          <w:rFonts w:ascii="Times New Roman" w:hAnsi="Times New Roman" w:cs="Times New Roman"/>
          <w:sz w:val="24"/>
          <w:szCs w:val="24"/>
        </w:rPr>
        <w:t xml:space="preserve"> из слов в начальной форме. Например: «Девочка играть». Ребенок, поймав мяч, произносит предложение верно: «Девочка играет» и бросает мяч взрослому.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 Предварительно ребенок знакомится с одним из приемов деления слов на слоги (их </w:t>
      </w:r>
      <w:proofErr w:type="spellStart"/>
      <w:r w:rsidRPr="009351DE">
        <w:rPr>
          <w:rFonts w:ascii="Times New Roman" w:hAnsi="Times New Roman" w:cs="Times New Roman"/>
          <w:sz w:val="24"/>
          <w:szCs w:val="24"/>
        </w:rPr>
        <w:t>отхлапыванием</w:t>
      </w:r>
      <w:proofErr w:type="spellEnd"/>
      <w:r w:rsidRPr="009351DE">
        <w:rPr>
          <w:rFonts w:ascii="Times New Roman" w:hAnsi="Times New Roman" w:cs="Times New Roman"/>
          <w:sz w:val="24"/>
          <w:szCs w:val="24"/>
        </w:rPr>
        <w:t xml:space="preserve"> во время произнесения слова). Ему предлагается придумать одной кукле имя, состоящее из двух слогов (частей), например, Нина. А другой кукле – имя, состоящее из трех слогов, например, Наташа. Затем ребенок рассматривает одежду для кукол и распределяет, какая вещь может быть предложена Нине – все вещи, названия которых состоят из двух слогов (блузка, кофта, юбка), Наташе – из трех слогов (сарафан, панама).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lastRenderedPageBreak/>
        <w:t xml:space="preserve">  I  вариант. </w:t>
      </w:r>
      <w:proofErr w:type="gramStart"/>
      <w:r w:rsidRPr="009351DE">
        <w:rPr>
          <w:rFonts w:ascii="Times New Roman" w:hAnsi="Times New Roman" w:cs="Times New Roman"/>
          <w:sz w:val="24"/>
          <w:szCs w:val="24"/>
        </w:rPr>
        <w:t>На прогулке или дома ребенок отыскивает вокруг себя то, что имеет в названии один слог: шар, мяч, шкаф; два слога: забор, кусты, цветы; три слога: качели, веранда, дерево.</w:t>
      </w:r>
      <w:proofErr w:type="gramEnd"/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II вариант. На прогулке или дома ребенок отыскивает вокруг себя то, что имеет в названии определенное количество звуков: три звука (дом, кот); четыре звука (стол, луна); пять звуков (чашка, ложка).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Ребенку дается задание: </w:t>
      </w:r>
      <w:proofErr w:type="gramStart"/>
      <w:r w:rsidRPr="009351DE">
        <w:rPr>
          <w:rFonts w:ascii="Times New Roman" w:hAnsi="Times New Roman" w:cs="Times New Roman"/>
          <w:sz w:val="24"/>
          <w:szCs w:val="24"/>
        </w:rPr>
        <w:t>«Посмотри на игрушки: жираф, кит, верблюд, медведь, лев, конь, кот, волк.</w:t>
      </w:r>
      <w:proofErr w:type="gramEnd"/>
      <w:r w:rsidRPr="009351DE">
        <w:rPr>
          <w:rFonts w:ascii="Times New Roman" w:hAnsi="Times New Roman" w:cs="Times New Roman"/>
          <w:sz w:val="24"/>
          <w:szCs w:val="24"/>
        </w:rPr>
        <w:t xml:space="preserve"> Раздели их на две группы: есть в названии мягкий звук – положи игрушку слева, нет – справа. Сколько игрушек в каждой группе? Составь схемы слов с помощью пуговиц: синей пуговицей обозначай твердый согласный звук, зеленой – мягкий согласный звук, красный – гласный звук».   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Ребенок и взрослый по очереди называют предметы, так чтобы последний звук в названии одного предмета стал первым звуком в названии другого предмет. Например: автобус – стул – лампа - ….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 I вариант. Ребенку предлагается дописать буквы (их элементы) и прочесть слово (предложение).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II  вариант. Составь «лесенку» из слов.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9351D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9351DE">
        <w:rPr>
          <w:rFonts w:ascii="Times New Roman" w:hAnsi="Times New Roman" w:cs="Times New Roman"/>
          <w:sz w:val="24"/>
          <w:szCs w:val="24"/>
        </w:rPr>
        <w:t xml:space="preserve">                                        А                                                       К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>рот                                       аул                                                       кит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>рука                                      айва                                                      крот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>ручка                                   арбуз                                                    корка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III  вариант. Узнай и запомни несколько букв, а затем найди их среди других.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IV вариант. Отгадай слово или загадай слово: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РА…(РАК)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>… А…(МАК)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                  …У…И (РУКИ, ЖУКИ)</w:t>
      </w:r>
    </w:p>
    <w:p w:rsidR="00914496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33CDA" w:rsidRPr="009351DE" w:rsidRDefault="00914496" w:rsidP="009351DE">
      <w:pPr>
        <w:pStyle w:val="a3"/>
        <w:rPr>
          <w:rFonts w:ascii="Times New Roman" w:hAnsi="Times New Roman" w:cs="Times New Roman"/>
          <w:sz w:val="24"/>
          <w:szCs w:val="24"/>
        </w:rPr>
      </w:pPr>
      <w:r w:rsidRPr="009351DE">
        <w:rPr>
          <w:rFonts w:ascii="Times New Roman" w:hAnsi="Times New Roman" w:cs="Times New Roman"/>
          <w:sz w:val="24"/>
          <w:szCs w:val="24"/>
        </w:rPr>
        <w:t xml:space="preserve">                     …А…И…А (МАШИНА)</w:t>
      </w:r>
    </w:p>
    <w:sectPr w:rsidR="00933CDA" w:rsidRPr="009351DE" w:rsidSect="00EC5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5AED"/>
    <w:rsid w:val="00914496"/>
    <w:rsid w:val="00933CDA"/>
    <w:rsid w:val="009351DE"/>
    <w:rsid w:val="009A5AED"/>
    <w:rsid w:val="00B22B58"/>
    <w:rsid w:val="00EC5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51D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351D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1033</Words>
  <Characters>5893</Characters>
  <Application>Microsoft Office Word</Application>
  <DocSecurity>0</DocSecurity>
  <Lines>49</Lines>
  <Paragraphs>13</Paragraphs>
  <ScaleCrop>false</ScaleCrop>
  <Company/>
  <LinksUpToDate>false</LinksUpToDate>
  <CharactersWithSpaces>6913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Светлана</cp:lastModifiedBy>
  <cp:revision>6</cp:revision>
  <dcterms:created xsi:type="dcterms:W3CDTF">2020-10-16T08:34:00Z</dcterms:created>
  <dcterms:modified xsi:type="dcterms:W3CDTF">2020-10-16T09:21:00Z</dcterms:modified>
</cp:coreProperties>
</file>