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939" w:rsidRPr="00A43785" w:rsidRDefault="00975368" w:rsidP="00975368">
      <w:pPr>
        <w:spacing w:after="0" w:line="528" w:lineRule="atLeast"/>
        <w:ind w:right="141"/>
        <w:jc w:val="center"/>
        <w:textAlignment w:val="baseline"/>
        <w:rPr>
          <w:rFonts w:ascii="Comic Sans MS" w:eastAsia="Times New Roman" w:hAnsi="Comic Sans MS" w:cs="Arial"/>
          <w:b/>
          <w:color w:val="7030A0"/>
          <w:sz w:val="32"/>
          <w:szCs w:val="32"/>
          <w:lang w:eastAsia="ru-RU"/>
        </w:rPr>
      </w:pPr>
      <w:r w:rsidRPr="00A43785">
        <w:rPr>
          <w:rFonts w:ascii="Comic Sans MS" w:eastAsia="Times New Roman" w:hAnsi="Comic Sans MS" w:cs="Arial"/>
          <w:b/>
          <w:color w:val="7030A0"/>
          <w:sz w:val="32"/>
          <w:szCs w:val="32"/>
          <w:lang w:eastAsia="ru-RU"/>
        </w:rPr>
        <w:t>Этапы коррекционной работы по исправлению речи</w:t>
      </w:r>
      <w:r w:rsidR="00064FA3" w:rsidRPr="00A43785">
        <w:rPr>
          <w:rFonts w:ascii="Comic Sans MS" w:eastAsia="Times New Roman" w:hAnsi="Comic Sans MS" w:cs="Arial"/>
          <w:b/>
          <w:color w:val="7030A0"/>
          <w:sz w:val="32"/>
          <w:szCs w:val="32"/>
          <w:lang w:eastAsia="ru-RU"/>
        </w:rPr>
        <w:t>.</w:t>
      </w:r>
    </w:p>
    <w:p w:rsidR="005B3939" w:rsidRPr="00A43785" w:rsidRDefault="005B3939" w:rsidP="005B3939">
      <w:pPr>
        <w:spacing w:after="0" w:line="528" w:lineRule="atLeast"/>
        <w:ind w:right="1274"/>
        <w:textAlignment w:val="baseline"/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</w:pPr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ab/>
        <w:t xml:space="preserve">Плохую речь нельзя исправить за одно и даже два занятия. Для этого потребуется время и совместные усилия </w:t>
      </w:r>
      <w:r w:rsidR="000C1933"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>учителя-</w:t>
      </w:r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>логопеда, ребенка и его родителей.</w:t>
      </w:r>
    </w:p>
    <w:p w:rsidR="00D53C01" w:rsidRPr="00A43785" w:rsidRDefault="00D53C01" w:rsidP="005B3939">
      <w:pPr>
        <w:spacing w:after="0" w:line="528" w:lineRule="atLeast"/>
        <w:ind w:right="566" w:firstLine="283"/>
        <w:textAlignment w:val="baseline"/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</w:pPr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 xml:space="preserve">Исправление звуков проводится </w:t>
      </w:r>
      <w:r w:rsidRPr="00A43785">
        <w:rPr>
          <w:rFonts w:ascii="Comic Sans MS" w:eastAsia="Times New Roman" w:hAnsi="Comic Sans MS" w:cs="Arial"/>
          <w:b/>
          <w:color w:val="7030A0"/>
          <w:sz w:val="32"/>
          <w:szCs w:val="32"/>
          <w:lang w:eastAsia="ru-RU"/>
        </w:rPr>
        <w:t>поэтапно</w:t>
      </w:r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>:</w:t>
      </w:r>
    </w:p>
    <w:p w:rsidR="00D53C01" w:rsidRPr="00A43785" w:rsidRDefault="00D53C01" w:rsidP="00D53C01">
      <w:pPr>
        <w:tabs>
          <w:tab w:val="left" w:pos="11057"/>
        </w:tabs>
        <w:spacing w:after="0" w:line="528" w:lineRule="atLeast"/>
        <w:ind w:left="1418" w:right="849" w:firstLine="283"/>
        <w:textAlignment w:val="baseline"/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</w:pPr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>1-й этап – подготовительный (специальные упражнения для губ, языка, голоса, дыхания и др.);</w:t>
      </w:r>
    </w:p>
    <w:p w:rsidR="00D53C01" w:rsidRPr="00A43785" w:rsidRDefault="00D53C01" w:rsidP="00D53C01">
      <w:pPr>
        <w:spacing w:after="0" w:line="528" w:lineRule="atLeast"/>
        <w:ind w:left="1418" w:right="566" w:firstLine="283"/>
        <w:textAlignment w:val="baseline"/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</w:pPr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>2-й этап – </w:t>
      </w:r>
      <w:hyperlink r:id="rId4" w:tgtFrame="_blank" w:tooltip="Структура и содержание индивидуальных логопедических занятий (по постановке звуков)" w:history="1">
        <w:r w:rsidRPr="00A43785">
          <w:rPr>
            <w:rFonts w:ascii="Comic Sans MS" w:eastAsia="Times New Roman" w:hAnsi="Comic Sans MS" w:cs="Arial"/>
            <w:b/>
            <w:bCs/>
            <w:color w:val="7030A0"/>
            <w:sz w:val="32"/>
            <w:szCs w:val="32"/>
            <w:lang w:eastAsia="ru-RU"/>
          </w:rPr>
          <w:t>постановка звука</w:t>
        </w:r>
      </w:hyperlink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> (вызывание звуков по подражанию или при помощи специальных пр</w:t>
      </w:r>
      <w:bookmarkStart w:id="0" w:name="_GoBack"/>
      <w:bookmarkEnd w:id="0"/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>иемов);</w:t>
      </w:r>
    </w:p>
    <w:p w:rsidR="00D53C01" w:rsidRPr="00A43785" w:rsidRDefault="00D53C01" w:rsidP="00D53C01">
      <w:pPr>
        <w:spacing w:after="0" w:line="528" w:lineRule="atLeast"/>
        <w:ind w:left="1418" w:right="566" w:firstLine="283"/>
        <w:textAlignment w:val="baseline"/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</w:pPr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>3-й этап – </w:t>
      </w:r>
      <w:hyperlink r:id="rId5" w:tgtFrame="_blank" w:tooltip="Автоматизация и дифференциация звуков" w:history="1">
        <w:r w:rsidRPr="00A43785">
          <w:rPr>
            <w:rFonts w:ascii="Comic Sans MS" w:eastAsia="Times New Roman" w:hAnsi="Comic Sans MS" w:cs="Arial"/>
            <w:b/>
            <w:bCs/>
            <w:color w:val="7030A0"/>
            <w:sz w:val="32"/>
            <w:szCs w:val="32"/>
            <w:lang w:eastAsia="ru-RU"/>
          </w:rPr>
          <w:t>автоматизация звука</w:t>
        </w:r>
      </w:hyperlink>
      <w:r w:rsidRPr="00A43785">
        <w:rPr>
          <w:rFonts w:ascii="Times New Roman" w:eastAsia="Times New Roman" w:hAnsi="Times New Roman" w:cs="Times New Roman"/>
          <w:b/>
          <w:bCs/>
          <w:color w:val="7030A0"/>
          <w:sz w:val="24"/>
          <w:szCs w:val="24"/>
          <w:lang w:eastAsia="ru-RU"/>
        </w:rPr>
        <w:t> </w:t>
      </w:r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>(закрепление правильного произношения звука в слогах, словах, предложениях);</w:t>
      </w:r>
    </w:p>
    <w:p w:rsidR="005B3939" w:rsidRPr="00A43785" w:rsidRDefault="00D53C01" w:rsidP="00D53C01">
      <w:pPr>
        <w:spacing w:after="0" w:line="528" w:lineRule="atLeast"/>
        <w:ind w:left="1418" w:right="566" w:firstLine="283"/>
        <w:textAlignment w:val="baseline"/>
        <w:rPr>
          <w:rFonts w:ascii="Comic Sans MS" w:eastAsia="Calibri" w:hAnsi="Comic Sans MS" w:cs="Arial"/>
          <w:color w:val="7030A0"/>
          <w:sz w:val="32"/>
          <w:szCs w:val="32"/>
        </w:rPr>
      </w:pPr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>4-й этап – </w:t>
      </w:r>
      <w:hyperlink r:id="rId6" w:tgtFrame="_blank" w:tooltip="Автоматизация и дифференциация звуков" w:history="1">
        <w:r w:rsidRPr="00A43785">
          <w:rPr>
            <w:rFonts w:ascii="Comic Sans MS" w:eastAsia="Times New Roman" w:hAnsi="Comic Sans MS" w:cs="Arial"/>
            <w:b/>
            <w:bCs/>
            <w:color w:val="7030A0"/>
            <w:sz w:val="32"/>
            <w:szCs w:val="32"/>
            <w:lang w:eastAsia="ru-RU"/>
          </w:rPr>
          <w:t>дифференциация звуков</w:t>
        </w:r>
      </w:hyperlink>
      <w:r w:rsidRPr="00A43785">
        <w:rPr>
          <w:rFonts w:ascii="Comic Sans MS" w:eastAsia="Times New Roman" w:hAnsi="Comic Sans MS" w:cs="Arial"/>
          <w:b/>
          <w:bCs/>
          <w:color w:val="7030A0"/>
          <w:sz w:val="32"/>
          <w:szCs w:val="32"/>
          <w:lang w:eastAsia="ru-RU"/>
        </w:rPr>
        <w:t> </w:t>
      </w:r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 xml:space="preserve">(в случаях замены </w:t>
      </w:r>
      <w:r w:rsidRPr="00A43785">
        <w:rPr>
          <w:rFonts w:ascii="Comic Sans MS" w:eastAsia="Calibri" w:hAnsi="Comic Sans MS" w:cs="Arial"/>
          <w:color w:val="7030A0"/>
          <w:sz w:val="32"/>
          <w:szCs w:val="32"/>
        </w:rPr>
        <w:t xml:space="preserve"> одного звука другим). </w:t>
      </w:r>
    </w:p>
    <w:p w:rsidR="000C1933" w:rsidRPr="00A43785" w:rsidRDefault="005B3939" w:rsidP="005B3939">
      <w:pPr>
        <w:pStyle w:val="a5"/>
        <w:spacing w:before="0" w:beforeAutospacing="0" w:after="0" w:afterAutospacing="0" w:line="528" w:lineRule="atLeast"/>
        <w:ind w:right="141" w:firstLine="283"/>
        <w:textAlignment w:val="baseline"/>
        <w:rPr>
          <w:rFonts w:ascii="Comic Sans MS" w:hAnsi="Comic Sans MS" w:cs="Arial"/>
          <w:color w:val="7030A0"/>
          <w:sz w:val="36"/>
          <w:szCs w:val="36"/>
        </w:rPr>
      </w:pPr>
      <w:r w:rsidRPr="00A43785">
        <w:rPr>
          <w:rFonts w:ascii="Comic Sans MS" w:hAnsi="Comic Sans MS" w:cs="Arial"/>
          <w:color w:val="7030A0"/>
          <w:sz w:val="32"/>
          <w:szCs w:val="32"/>
        </w:rPr>
        <w:t>Подготовительный и этап закрепления нового звука у многих детей протекает медленно, требует длительной тренировки.</w:t>
      </w:r>
    </w:p>
    <w:p w:rsidR="000C1933" w:rsidRPr="00A43785" w:rsidRDefault="000C1933" w:rsidP="000C1933">
      <w:pPr>
        <w:pStyle w:val="a5"/>
        <w:spacing w:before="0" w:beforeAutospacing="0" w:after="0" w:afterAutospacing="0" w:line="528" w:lineRule="atLeast"/>
        <w:ind w:right="141"/>
        <w:textAlignment w:val="baseline"/>
        <w:rPr>
          <w:rFonts w:ascii="Comic Sans MS" w:hAnsi="Comic Sans MS" w:cs="Arial"/>
          <w:color w:val="7030A0"/>
          <w:sz w:val="32"/>
          <w:szCs w:val="32"/>
        </w:rPr>
      </w:pPr>
      <w:r w:rsidRPr="00A43785">
        <w:rPr>
          <w:rFonts w:ascii="Comic Sans MS" w:hAnsi="Comic Sans MS" w:cs="Arial"/>
          <w:color w:val="7030A0"/>
          <w:sz w:val="32"/>
          <w:szCs w:val="32"/>
        </w:rPr>
        <w:tab/>
      </w:r>
      <w:r w:rsidR="005B3939" w:rsidRPr="00A43785">
        <w:rPr>
          <w:rFonts w:ascii="Comic Sans MS" w:hAnsi="Comic Sans MS" w:cs="Arial"/>
          <w:color w:val="7030A0"/>
          <w:sz w:val="32"/>
          <w:szCs w:val="32"/>
        </w:rPr>
        <w:t xml:space="preserve">Если звук еще не </w:t>
      </w:r>
      <w:r w:rsidRPr="00A43785">
        <w:rPr>
          <w:rFonts w:ascii="Comic Sans MS" w:hAnsi="Comic Sans MS" w:cs="Arial"/>
          <w:color w:val="7030A0"/>
          <w:sz w:val="32"/>
          <w:szCs w:val="32"/>
        </w:rPr>
        <w:t xml:space="preserve">произносится, </w:t>
      </w:r>
      <w:r w:rsidR="005B3939" w:rsidRPr="00A43785">
        <w:rPr>
          <w:rFonts w:ascii="Comic Sans MS" w:hAnsi="Comic Sans MS" w:cs="Arial"/>
          <w:color w:val="7030A0"/>
          <w:sz w:val="32"/>
          <w:szCs w:val="32"/>
        </w:rPr>
        <w:t>выполняйте </w:t>
      </w:r>
    </w:p>
    <w:p w:rsidR="005B3939" w:rsidRPr="00A43785" w:rsidRDefault="00A43785" w:rsidP="000C1933">
      <w:pPr>
        <w:pStyle w:val="a5"/>
        <w:spacing w:before="0" w:beforeAutospacing="0" w:after="0" w:afterAutospacing="0" w:line="528" w:lineRule="atLeast"/>
        <w:ind w:right="141"/>
        <w:textAlignment w:val="baseline"/>
        <w:rPr>
          <w:rFonts w:ascii="Comic Sans MS" w:hAnsi="Comic Sans MS" w:cs="Arial"/>
          <w:color w:val="7030A0"/>
          <w:sz w:val="36"/>
          <w:szCs w:val="36"/>
        </w:rPr>
      </w:pPr>
      <w:hyperlink r:id="rId7" w:tgtFrame="_blank" w:tooltip="Артикуляционная гимнастика для детей" w:history="1">
        <w:r w:rsidR="005B3939" w:rsidRPr="00A43785">
          <w:rPr>
            <w:rStyle w:val="a6"/>
            <w:rFonts w:ascii="Comic Sans MS" w:hAnsi="Comic Sans MS" w:cs="Arial"/>
            <w:b/>
            <w:bCs/>
            <w:color w:val="7030A0"/>
            <w:sz w:val="32"/>
            <w:szCs w:val="32"/>
            <w:u w:val="none"/>
          </w:rPr>
          <w:t>артикуляционную  гимнастику  для  детей</w:t>
        </w:r>
      </w:hyperlink>
      <w:r w:rsidR="005B3939" w:rsidRPr="00A43785">
        <w:rPr>
          <w:rFonts w:ascii="Comic Sans MS" w:hAnsi="Comic Sans MS" w:cs="Arial"/>
          <w:b/>
          <w:color w:val="7030A0"/>
          <w:sz w:val="32"/>
          <w:szCs w:val="32"/>
        </w:rPr>
        <w:t>.</w:t>
      </w:r>
    </w:p>
    <w:p w:rsidR="00814FB7" w:rsidRPr="00A43785" w:rsidRDefault="005B3939" w:rsidP="00975368">
      <w:pPr>
        <w:spacing w:after="0" w:line="528" w:lineRule="atLeast"/>
        <w:ind w:right="-1"/>
        <w:textAlignment w:val="baseline"/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</w:pPr>
      <w:r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ab/>
        <w:t>Если звук поставлен, закрепляйте его: в слогах, в словах-картинках, составьте с данными словами предложения, выучите с ребенком речевой материал, записанный в тетради, следите</w:t>
      </w:r>
      <w:r w:rsidR="00975368" w:rsidRPr="00A43785">
        <w:rPr>
          <w:rFonts w:ascii="Comic Sans MS" w:eastAsia="Times New Roman" w:hAnsi="Comic Sans MS" w:cs="Arial"/>
          <w:color w:val="7030A0"/>
          <w:sz w:val="32"/>
          <w:szCs w:val="32"/>
          <w:lang w:eastAsia="ru-RU"/>
        </w:rPr>
        <w:t xml:space="preserve"> за звуками в повседневной речи.</w:t>
      </w:r>
    </w:p>
    <w:sectPr w:rsidR="00814FB7" w:rsidRPr="00A43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1C1"/>
    <w:rsid w:val="00064FA3"/>
    <w:rsid w:val="000C1933"/>
    <w:rsid w:val="005B3939"/>
    <w:rsid w:val="00814FB7"/>
    <w:rsid w:val="00975368"/>
    <w:rsid w:val="00A43785"/>
    <w:rsid w:val="00D511C1"/>
    <w:rsid w:val="00D53C01"/>
    <w:rsid w:val="00DB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A33356-9CFD-4500-9BCB-D32F636AB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B5E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DB5E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rmal (Web)"/>
    <w:basedOn w:val="a"/>
    <w:uiPriority w:val="99"/>
    <w:semiHidden/>
    <w:unhideWhenUsed/>
    <w:rsid w:val="005B3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B39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allishok.ru/artikulyacionnaya-gimnastika-dlya-detej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llishok.ru/avtomatizaciya-i-differenciaciya-zvukov/" TargetMode="External"/><Relationship Id="rId5" Type="http://schemas.openxmlformats.org/officeDocument/2006/relationships/hyperlink" Target="http://mallishok.ru/avtomatizaciya-i-differenciaciya-zvukov/" TargetMode="External"/><Relationship Id="rId4" Type="http://schemas.openxmlformats.org/officeDocument/2006/relationships/hyperlink" Target="http://mallishok.ru/struktura-i-soderzhanie-individualnyx-logopedicheskix-zanyatij-po-postanovke-zvukov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Аниса Краса</dc:creator>
  <cp:keywords/>
  <dc:description/>
  <cp:lastModifiedBy>Пользователь</cp:lastModifiedBy>
  <cp:revision>6</cp:revision>
  <dcterms:created xsi:type="dcterms:W3CDTF">2016-03-21T22:07:00Z</dcterms:created>
  <dcterms:modified xsi:type="dcterms:W3CDTF">2020-10-20T06:31:00Z</dcterms:modified>
</cp:coreProperties>
</file>